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10896" w:type="dxa"/>
        <w:tblInd w:w="-252" w:type="dxa"/>
        <w:tblLook w:val="04A0"/>
      </w:tblPr>
      <w:tblGrid>
        <w:gridCol w:w="990"/>
        <w:gridCol w:w="7165"/>
        <w:gridCol w:w="2741"/>
      </w:tblGrid>
      <w:tr w:rsidR="00D6034E" w:rsidRPr="00D6034E" w:rsidTr="008A4BEB">
        <w:trPr>
          <w:trHeight w:val="620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عناو</w:t>
            </w:r>
            <w:r w:rsidRPr="00D6034E">
              <w:rPr>
                <w:rFonts w:ascii="Calibri" w:eastAsia="Times New Roman" w:hAnsi="Calibri" w:cs="Times New Roman" w:hint="cs"/>
                <w:color w:val="000000"/>
                <w:sz w:val="28"/>
                <w:szCs w:val="28"/>
                <w:rtl/>
              </w:rPr>
              <w:t>ی</w:t>
            </w: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ن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محورها</w:t>
            </w:r>
          </w:p>
        </w:tc>
      </w:tr>
      <w:tr w:rsidR="00D6034E" w:rsidRPr="00D6034E" w:rsidTr="008A4BEB">
        <w:trPr>
          <w:trHeight w:val="4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مقایسه ای فرسودگی شغلی مشاوران حضوری و تلفنی (1480)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سهم حوادث در ایجاد معلولیت در معلولین تحت پوشش سازمان به تفکیک نوع حادثه، نوع و شدت معلولیت و استان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علل اختلالات شنوایی در کودکان پیش دبستانی در کشور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شیوع آمبلیوپی در افراد 30-20 سال در کشور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شیوع بیماری های ایکس لینک در افراد تحت پوشش طرح غربالگری مشاوره ژنتیک در بین دختران 15 تا 25 سال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علل معلولیت در کودکان زیر 14 سال تحت پوشش سازمان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شیوع و بروز  و عوامل موثر بر مصرف مواد در زنان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موانع و مشکلات ارائه خدمات کودکان مادر معتاد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مقایسه اثربخشی درمان اجتماع محور و گروه های خودیار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اثربخشی مراکز توانمندسازی و جامعه پذیری(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R.R.C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) بهبودیافته های اعتیاد در پیشگیری از عود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مشارکت مردم در برنامه های کاهش بار اعتیاد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مقایسه میزان سرمایه اجتماعی در محله های تحت پوشش برنامه اجتماع محور با سایر محلات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تعیین شاخص های سلامت روانی اجتماعی کودکان و نوجوانان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استاندارسازی،امکان سنجی،الگویابی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ارزشیابی برنامه آموزش زندگی خانواده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7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محورها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وضعیت کودکان خیابانی و رفتارهای پرخطر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مطالعه آینده نگر درباره وضعیت ایدز در کشور و تدوین استراتژی ها و مدل های پیشگیری در  جمعیت هدف سازمان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آینده پژوهی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 ارزیابی شبکه حمایتی جامعه نگر از خانواده های مبتلایان به ایدز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تزریق مواد در کشور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مطالعه تطبیقی نظام پیشگیری از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HIV/AIDS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در ایران و جهان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نیازسنجی جامعه هدف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CBR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 بر اساس مؤلفه‌های ماتریس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CBR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بررسی روند کار کمیسیون پزشکی تشخیص نوع و شدت معلولیت بر اساس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ICF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بررسی اثر عضویت درگروههای خو دیار در توانمند سازی معلولین تحت پوشش برنامه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CBR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مورد پژوهی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تاثیر برنامه های توانمندسازی بر کیفیت زندگی افراد معلول ضایعه نخاعی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مورد پژوهی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کیفیت زندگی افراد معلول شناسایی شده در توانبخشی مبتنی بر جامعه قبل و بعد از اجرای برنامه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اثربخشی برنامه آموزش مهارت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softHyphen/>
              <w:t xml:space="preserve">های زندگی در برنامه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CBR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بررسی اثربخشی آموزش در خانواده افراد معلول در مناطق روستایی تحت پوشش برنامه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CBR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  بر عملکرد فردی آنان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بررسی تاثیر برنامه 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CBR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 بر وضعیت آموزش و تحصیل معلولان بر اساس ماتریس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CBR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محورها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بررسی اثربخشی آموزش افراد معلول در مناطق روستایی تحت پوشش برنامه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CBR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  بر عملکرد آنان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29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تاثیر آموزش برنامه شیوه زندگی سالم بر ارتقای فعالیت های معلولین استان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 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30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ارزیابی میزان رضایتمندی معلولین جسمی حرکتی از کیفیت وسایل کمک توانبخشی ارائه شده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اثربخشی برنامه تربیت شنیداری بر کیفیت زندگی کودکان پس از استفاده از کاشت حلزون و سمعک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42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الگوهای مدیریت مراکز روزانه توانبخشی در سطح جهان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امکان سنجی و الگویابی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و مطالعه منزلت اجتماعی افراد مقیم مراکز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34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اثربخشی خدمات توانبخشی ،مراقبتی درمانی در مراکز شبانه روزی بیماران روانی مزمن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35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نقش مراکز شبانه روزی بیماران روانی مزمن بر "ارتقاء سلامت خانواده گروه هدف"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مشارکت پژوهی و غیر دولتی</w:t>
            </w:r>
          </w:p>
        </w:tc>
      </w:tr>
      <w:tr w:rsidR="00D6034E" w:rsidRPr="00D6034E" w:rsidTr="008A4BEB">
        <w:trPr>
          <w:trHeight w:val="117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36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تاثیر نحوه ارائه خدمات روانی اجتماعی (سایکوسوشیال)در مراکز شبانه روزی بیماران روانی مزمن بر مدت زمان اقامت گروه هدف در مرکز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مورد پژوهی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37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اثرات روانشناختی خدمات توانبخشی مراقبتی در منزل بر سطح بهداشت و سلامت روان خانواده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مورد پژوهی</w:t>
            </w:r>
          </w:p>
        </w:tc>
      </w:tr>
      <w:tr w:rsidR="00D6034E" w:rsidRPr="00D6034E" w:rsidTr="008A4BEB">
        <w:trPr>
          <w:trHeight w:val="117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38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میزان رضایتمندی بیماران ضایعه نخاعی از ویزیت دوره ای تیم سیار خصوصی در بخشهای مختلف پزشکی ، توانپزشکی ، روانشناسی و مددکاری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39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اثربخشی ارایه خدمات به سالمندان، معلولین جسمی حرکتی ذهنی و روان در طرح توانبخشی میتنی بر خانواده در استان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نقش طرح مراقبین بر سلامت روانی مراقبین و خانواده های معلولین تحت پوشش طرح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</w:p>
          <w:p w:rsid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</w:p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17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</w:rPr>
            </w:pPr>
          </w:p>
        </w:tc>
      </w:tr>
      <w:tr w:rsidR="00D6034E" w:rsidRPr="00D6034E" w:rsidTr="008A4BEB">
        <w:trPr>
          <w:trHeight w:val="53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محورها</w:t>
            </w:r>
          </w:p>
        </w:tc>
      </w:tr>
      <w:tr w:rsidR="00D6034E" w:rsidRPr="00D6034E" w:rsidTr="008A4BEB">
        <w:trPr>
          <w:trHeight w:val="62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تاثیر اصول مراقبت صحیح و توانبخشی در استقلال افراد معلول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محاسبه قیمت تمام شده خدمات مراکز توانبخشی غیر دولتی مراکز ارائه خدمت در منزل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میزان تاثیر خدمات تیم های سیار مراقبت درمنزل بیماران روانی درروند درمان و توانمند سازی بیماران روانی مزمن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مورد پژوهی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تهیه نسخه فارسی 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Minimum data set (MDS)for nursing home resident and care screening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استاندارد سازی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تاثیر برنامه مراقبت در منزل بر سلامت روانی بیماران روانی مرمن مراکز توانبخشی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اثربخشی طرح مراقبین بر سازگاری زناشویی خانواده های معلولین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تاثیر برنامه بازگشت به اجتماع (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CRP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) در ترخیص بیماران روانی مزمن مقیم در مراکز توانبخشی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نقش پیگیری درمان و توانبخشی در منزل بیماران روانی مزمن در تلفیق اجتماعی گروه هدف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مورد پژوهی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49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کیفیت خدمات تخصصی مراکز غیردولتی آموزشی و توانبخشی روزانه و شبانه روزی و ویزیت در منزل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مقایسه ای اثربخشی و کارایی توانبخشی در مراکز بهزیستی (شبانه روزی، روزانه و مراقبتی-ویزیت در منزل)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اثربخشی واگذاری خدمات به مراکز غیردولتی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آگاهی ، نگرش و عملکرد خانواده های دارای فرزند معلول ذهنی در مواجه با آن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تاثیر آموزش خود مراقبتی بر استقلال سالمندان مبتلا به سکته مغزی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مورد پژوهی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تاثیر بسته های آموزشی در کاهش آثار زخم بستر در توانخواهان ضایعه نخاعی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اثربخشی آموزش خانواده بر کیفیت زندگی خانواده های دارای بیماران روانی مزمن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78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</w:rPr>
            </w:pP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محورها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سطح سلامت روانی والدین دارای کودکان معلول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میزان دسترسی افراد معلول به شبکه حمل و نقل عمومی در کلان شهر ها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تعیین میزان اثربخشی طرحواره درمانی در توانمندی سازی افراد در معرض آسیب و آسیب دیده اجتماعی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59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عوامل محافظت کننده و علل عود کننده مجدد رفتار پرخطر دختران و زنان آسیب دیده اجتماعی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اثربخشی مراکز اقامتی میان مدت درمان اعتیاد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ارزیابی،ارزشیابی/اثربخشی اقتصادی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بررسی آسیب های اجتماعی ( طلاق   - فرار دختران </w:t>
            </w:r>
            <w:r w:rsidRPr="00D6034E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</w:rPr>
              <w:t>–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 ارتباط نامشروع ) در روستاها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عوامل گرایش به مواد روانگردان در دانش آموزان مناطق آموزش و پرورش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راه های افزایش انگیزه و علاقه مردم در زمینه پیشگیری از آسیب های اجتماعی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117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طراحی مدل اجرایی (فرهنگی ، اجتماعی ) پیشگیری از بروز آسیب های اجتماعی ( اعتیاد، پرخاشگری ، کودکان کار، گسست نسلی ، آسیب های نوپدید اجتماعی و ....) درجامعه کار و تولید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استانداردسازی،امکان سنجی و الگویابی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عوامل شیوع کودک آزاری ونحوه برخورد قانونی با عاملان اجرای آن درمهدکودک ها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42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شناسایی عوامل روانی </w:t>
            </w:r>
            <w:r w:rsidRPr="00D6034E"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–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اجتماعی کودکان کاروخیابانی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شناسایی عوامل روانی </w:t>
            </w:r>
            <w:r w:rsidRPr="00D6034E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</w:rPr>
              <w:t>–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 اجتماعی موثر در همسرآزاری و ارائه الگوی مداخله 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39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شناسایی عوامل روانی </w:t>
            </w:r>
            <w:r w:rsidRPr="00D6034E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</w:rPr>
              <w:t>–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 اجتماعی موثر درخودکشی زنان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39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69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شناسایی عوامل روانی </w:t>
            </w:r>
            <w:r w:rsidRPr="00D6034E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</w:rPr>
              <w:t>–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 xml:space="preserve"> اجتماعی موثر درفراردختران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39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شناسایی عوامل موثر بر افزایش کارایی نیروهای انسانی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</w:p>
        </w:tc>
      </w:tr>
      <w:tr w:rsidR="00D6034E" w:rsidRPr="00D6034E" w:rsidTr="008A4BEB">
        <w:trPr>
          <w:trHeight w:val="28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رابطه بین آموزش ضمن خدمت و فرهنگ سازمانی با عملکرد کارکنان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مدیریت/ساختار و منابع انسانی</w:t>
            </w:r>
          </w:p>
        </w:tc>
      </w:tr>
      <w:tr w:rsidR="00D6034E" w:rsidRPr="00D6034E" w:rsidTr="008A4BEB">
        <w:trPr>
          <w:trHeight w:val="84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محورها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نقش نظارتی کمیسیون ماده 26 بر بهبود عملکرد مراکز غیردولتی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مشارکت پژوهشی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رضایتمندی گروه های هدف از واگذاری وظایف سازمان به بخش غیر دولتی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مشارکت پژوهشی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عملکرد مراکز و موسسات غیر دولتی قبل و بعد از اجرای سیاست های تشویقی توسط سازمان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مشارکت پژوهشی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میزان اثرگذاری خصوصی سازی در بهبود عملکرد خدمت رسانی به گروه های هدف سازمان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مشارکت پژوهشی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میزان کاهش تصدی گری دولت در راستای واگذاری خدمات به بخش غیر دولتی(در حیطه وظایف سازمان بهزیستی)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مشارکت پژوهشی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میزان نظارت سازمان بر مراکز واگذار شده به بخش غیر دولتی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مشارکت پژوهشی</w:t>
            </w:r>
          </w:p>
        </w:tc>
      </w:tr>
      <w:tr w:rsidR="00D6034E" w:rsidRPr="00D6034E" w:rsidTr="008A4BEB">
        <w:trPr>
          <w:trHeight w:val="42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عوامل موثر برخلاقیت کودکان در مهدهای کودک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79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تاثیر حضور همزمان کودکان معلول و سالم در مهدهای کودک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سطح اضطراب امتحان فرزندان شبانه روزی های بهزیستی استان تهران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شیوه های ایجاد استقلال اقتصادی ، اجتماعی در فرزندان شبانه روزی بهزیستی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42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مقایسه کارآمدی روانشناسی مثبت برکاهش اضطراب کودکان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شیوه های علمی جهت افزایش خلاقیت کودکان درمهدکودک استان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تاثیر هنرهای دیداری بر آموزش راهبردهای رویارویی به کودکان آزاردیده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126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6034E" w:rsidRPr="00D6034E" w:rsidTr="008A4BEB">
        <w:trPr>
          <w:trHeight w:val="126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محورها</w:t>
            </w:r>
          </w:p>
        </w:tc>
      </w:tr>
      <w:tr w:rsidR="00D6034E" w:rsidRPr="00D6034E" w:rsidTr="008A4BEB">
        <w:trPr>
          <w:trHeight w:val="126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 مقایسه رشد اجتماعی کودکان 3تا 5 سال که د رمهدکودک ازخدمات مهد استفاده میکنند با کودکان نگهداری شده در منزل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126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مقایسه محیط های نگهدارنده کودکان بی سرپرست و یا بد سرپرست ( خانه های کودکان و خانواده ها ) و تاثیر ان بر رفتارهای کودکان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نقش عوامل فرهنگی اجتماعی موثر در بروز خشونت شوهران علیه همسران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عوامل خانوادگی موثر بر افت تحصیلی دانش آموزان تحت پوشش بهزیستی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89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مقایسه نگرشهای سنتی در تعلیم و تربیت کودکان و نوجوانان و نگرشهای  جدید و علمی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آینده پژوهشی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استقلال و تامین نسبی اقتصادی ، اشتغال ، بیمه های اجتماعی ( راهکارهای توانمند سازی زنان 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میزان اثربخشی مداخلات مرکز مداخله در بحران در افراد اقدام کننده به خودکشی(هرمزگان)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ارزیابی/ارزشیابی</w:t>
            </w:r>
          </w:p>
        </w:tc>
      </w:tr>
      <w:tr w:rsidR="00D6034E" w:rsidRPr="00D6034E" w:rsidTr="008A4BEB">
        <w:trPr>
          <w:trHeight w:val="39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تاثیر ارائه خدمات حمایتی و رفاهی به گروههای آسیب دیده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مقایسه سطح عزت نفس خانواده های توانمند شده با خانواده های تحت پوشش سازمان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تاثیر ادامه تحصیل فرزندان خانواده های تحت پوشش(در مقاطع مختلف آموزش عالی)بر توانمند سازی خانواده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7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rtl/>
              </w:rPr>
              <w:t>بررسی رابطه بین وضعیت تحصیلی زنان سرپرست خانوار با طول مدت توانمند سازی آنها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عوامل بازدارنده شکوفایی خلاقیت در بین مددجویان سازمان و ارائه راهکارهای مناسب برای حل موانع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42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6034E" w:rsidRPr="00D6034E" w:rsidTr="008A4BEB">
        <w:trPr>
          <w:trHeight w:val="42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محورها</w:t>
            </w:r>
          </w:p>
        </w:tc>
      </w:tr>
      <w:tr w:rsidR="00D6034E" w:rsidRPr="00D6034E" w:rsidTr="008A4BEB">
        <w:trPr>
          <w:trHeight w:val="42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عوامل موثر درعدم توانمند سازی آسیب دیدگان اجتماعی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42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پژوهش و ارزشیابی برنامه های اجتماع محور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ارزیابی/ارزشیابی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99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تاثیر آموزشهای زندگی خانواده و مهارتهای زندگی برکاهش آسیبهای اجتماعی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میزان اثربخشی فعالیتهای پایگاه های خدمات اجتماعی در کاهش آسیب های اجتماعی(هرمزگان)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ارزیابی/ارزشیابی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نقش مذهب و الگوی زندگی اسلامی-ایرانی در کاهش آمار طلاق در زوجین در معرض طلاق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42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خصوصیات روانشناختی تماس گیرندگان با صدای مشاور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سنجش میزان گرایش مددجویان به برنامه های توانمندسازی( تسهیلات، برنامه های اشتغال)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علل موفقیت یا عدم موفقیت طرح های اشتغال زایی مددجویان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مدیریت/ساختار و منابع انسانی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وضعیت اشتغال مددجویان (با تکیه بر جذب نیروی انسانی و سرمایه گذاری در امور اشتغال)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سنجش میزان اثربخشی گروه های همیار در اشتغال پایدار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ارزیابی/ارزشیابی/ارزشیابی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 مقایسه وضعیت استخدام و اشتغال معلولان تحت پوشش سازمان بهزیستی در بخش های دولتی و غیردولتی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مشارکت پژوهی و غیر دولتی</w:t>
            </w:r>
          </w:p>
        </w:tc>
      </w:tr>
      <w:tr w:rsidR="00D6034E" w:rsidRPr="00D6034E" w:rsidTr="008A4BEB">
        <w:trPr>
          <w:trHeight w:val="126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 تعیین الگوهای اشتغال و کارآفرینی برای معلولان و ارائه ی راهبردهای اجرایی در سطح استان ها (با تکیه به دو گروه دارای مهارت آماده به کار و گروه بدون مهارت)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استاندارد سازی و الگویابی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109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نقش منابع دولتی و غیر دولتی در تامین مسکن معلولین و مددجویان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مدیریت/ساختار و منابع انسانی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110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 مقایسه مسائل اجتماعی و فرهنگی مددجویان ساکن در مسکن های بهزیستی در مناطق شهری و روستایی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111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 تعیین عوامل  موثر بر ترغیب مردم به مشارکتهای نقدی و غیر نقدی برای کمک به جامعه هدف سازمان بهزیستی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مشارکت پژوهی و غیر دولتی</w:t>
            </w:r>
          </w:p>
        </w:tc>
      </w:tr>
      <w:tr w:rsidR="00D6034E" w:rsidRPr="00D6034E" w:rsidTr="008A4BEB">
        <w:trPr>
          <w:trHeight w:val="126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D6034E" w:rsidRPr="00D6034E" w:rsidTr="008A4BEB">
        <w:trPr>
          <w:trHeight w:val="70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D6034E" w:rsidRPr="00D6034E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Times New Roman" w:hAnsi="Calibri" w:cs="Times New Roman" w:hint="cs"/>
                <w:color w:val="000000"/>
                <w:sz w:val="28"/>
                <w:szCs w:val="28"/>
                <w:rtl/>
              </w:rPr>
              <w:t>ر</w:t>
            </w:r>
            <w:r w:rsidR="00D6034E"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</w:rPr>
            </w:pPr>
            <w:r w:rsidRPr="00D6034E">
              <w:rPr>
                <w:rFonts w:ascii="Calibri" w:eastAsia="Times New Roman" w:hAnsi="Calibri" w:cs="Times New Roman"/>
                <w:color w:val="000000"/>
                <w:sz w:val="28"/>
                <w:szCs w:val="28"/>
                <w:rtl/>
              </w:rPr>
              <w:t>محورها</w:t>
            </w:r>
          </w:p>
        </w:tc>
      </w:tr>
      <w:tr w:rsidR="00D6034E" w:rsidRPr="00D6034E" w:rsidTr="008A4BEB">
        <w:trPr>
          <w:trHeight w:val="126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112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 تعیین مسائل، مشکلات و موانع ازدواج معلولین (شامل گروه های جسمی_ حرکتی، نابینایان، ناشنوایان، معلولین ذهنی و ....) و ارائه ی راهکارهای لازم جهت تسهیل در ازدواج ایشان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168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113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</w:t>
            </w:r>
            <w:r w:rsid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ر</w:t>
            </w: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سی و تعیین مسائل، مشکلات و موانع ازدواج جامعه هدف سازمان (غیر معلولین مانند سالمندان، زنان سرپرست خانوار، فرزندان شبه خانواده و ....... ) و ارائه ی راهکارهای لازم جهت تسهیل در ازدواج ایشان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114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شیوه های گوناگون جلب و جذب مشارکتهای مردمی در استان های کشور (با تکیه بر الگوهای فرهنگی)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مشارکت پژوهی و غیر دولتی</w:t>
            </w:r>
          </w:p>
        </w:tc>
      </w:tr>
      <w:tr w:rsidR="00D6034E" w:rsidRPr="00D6034E" w:rsidTr="008A4BEB">
        <w:trPr>
          <w:trHeight w:val="126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</w:rPr>
              <w:t>115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 مقایسه تاثیر گذاری گروه های مختلف حامی (ورزشکاران، هنرمندان و ....) در ارتقاء مشارکتهای مردمی سازمان بهزیستی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ارزیابی/ارزشیابی/ارزشیابی اقتصادی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116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شناخت ظرفیت های موجود در جامعه به منظور حمایت از کسب و کار گروه های هدف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آینده پژوهی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117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مطالعه تطبیقی سیستم ارائه خدمات سلامت روان در کشورهای دنیا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tabs>
                <w:tab w:val="left" w:pos="698"/>
              </w:tabs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ab/>
            </w: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118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درمان روانشناختی کودکان و نوجوانان (چالش ها، موانع و مشکلات)</w:t>
            </w:r>
          </w:p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8A4BEB" w:rsidRPr="00D6034E" w:rsidTr="008A4BEB">
        <w:trPr>
          <w:trHeight w:val="61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119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اثربخشی رواندرمانی تحلیلی در مراکز مشاوره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ارزیابی/ ارزشیابی/ارزشیابی اقتصادی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120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تعیین نیازهای حمایتی(روانی-اجتماعی) زنان وابسته به مواد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121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مقایسه اثربخشی درمان اجتماع محور و گروه های خودیار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ارزیابی/ ارزشیابی/ارزشیابی اقتصادی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122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رضایت جنسی زناشویی زوجین اقدام کننده برای طلاق</w:t>
            </w:r>
          </w:p>
          <w:p w:rsid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8A4BEB" w:rsidRPr="00D6034E" w:rsidTr="008A4BEB">
        <w:trPr>
          <w:trHeight w:val="638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8A4BEB" w:rsidRPr="00D6034E" w:rsidTr="008A4BEB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8A4BEB" w:rsidRPr="00D6034E" w:rsidRDefault="008A4BEB" w:rsidP="00A1601F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4BEB" w:rsidRPr="00D6034E" w:rsidRDefault="008A4BEB" w:rsidP="00A1601F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A4BEB" w:rsidRPr="00D6034E" w:rsidRDefault="008A4BEB" w:rsidP="00A1601F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محورها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123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و ارزیابی شبکه حمایتی جامعه نگر از خانواده های مبتلایان به ایدز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ارزیابی/ ارزشیابی/ارزشیابی اقتصادی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124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مطالعه تطبیقی نظام پیشگیری از </w:t>
            </w:r>
            <w:r w:rsidRPr="008A4BEB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  <w:t>HIV/AIDS</w:t>
            </w: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در ایران و جهان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استانداردسازی، امکان سنجی و الگویابی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125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بررسی وضعیت انگ و تبعیض در گروه های در معرض خطر و مبتلایان به </w:t>
            </w:r>
            <w:r w:rsidRPr="008A4BEB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  <w:t>HIV</w:t>
            </w: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 و تاثیر حمایت و آموزش در کاهش آن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126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before="100" w:beforeAutospacing="1" w:after="0" w:afterAutospacing="1" w:line="240" w:lineRule="auto"/>
              <w:contextualSpacing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ایجاد بانک اطلاعات ایدز کشور (تحقیقات، محققان، موسسات، قوانین، کتب و برنامه های پیشگیری)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نظام رصد، بانک اطلاعات</w:t>
            </w:r>
          </w:p>
        </w:tc>
      </w:tr>
      <w:tr w:rsidR="008A4BEB" w:rsidRPr="00D6034E" w:rsidTr="00A1601F">
        <w:trPr>
          <w:trHeight w:val="638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127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lowKashida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 xml:space="preserve">ارزشیابی عملکرد و اثربخشی مراکز و برنامه های پیشگیری از ایدز در کشور  (مراکز </w:t>
            </w: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NGO- Shelter</w:t>
            </w: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</w:rPr>
              <w:t>DIC</w:t>
            </w: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4BEB" w:rsidRPr="008A4BEB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ارزیابی/ ارزشیابی/ارزشیابی اقتصادی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مدل‏یابی غربال و تشخیص اختلالات پردازش مرکزی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ارزیابی/ ارزشیابی/ارزشیابی اقتصادی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129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مقایسه‏ای شکاف کیفیت خدمات توانبخشی در مراکز توانبخشی دولتی و خصوصی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الگوهای بازتوانی شنوایی مرکزی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استانداردسازی، امکان سنجی و الگویابی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طرح بررسی شیوع دمانس در کشور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مدل‏های بیمه‏ای خدمات توانبخشی در سایر کشورها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استانداردسازی، امکان سنجی و الگویابی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شاخص‏های ارتقاء کیفیت زندگی افراد کم‏شنوا دارای پروتز کاشت حلزون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استانداردسازی، امکان سنجی و الگویابی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عوامل مؤثر بر عدم خروج جامعه هدف از چرخه حمایت‏های مستمر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 و نیازسنجی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چالش‏ها و مشکلات بیماران مبتلا به اختلالات روان در مراکز شبانه‏روزی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144454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 و نیازسنجی</w:t>
            </w:r>
          </w:p>
        </w:tc>
      </w:tr>
      <w:tr w:rsidR="00144454" w:rsidRPr="00D6034E" w:rsidTr="00144454">
        <w:trPr>
          <w:trHeight w:val="84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Pr="000678E8" w:rsidRDefault="00144454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44454" w:rsidRPr="00D6034E" w:rsidTr="00144454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44454" w:rsidRPr="00D6034E" w:rsidRDefault="00144454" w:rsidP="004A14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4454" w:rsidRPr="00D6034E" w:rsidRDefault="00144454" w:rsidP="004A14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4454" w:rsidRPr="00D6034E" w:rsidRDefault="00144454" w:rsidP="004A14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محورها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شیوع معلولیت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144454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 و نیازسنجی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78E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علل معلولیت در کودکان زیر 14 سال تحت پوشش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144454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 و نیازسنجی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تعیین شاخص های سلامت روانی اجتماعی کودکان و نوجوانان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استاندارسازی، امکان سنجی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الگویابی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139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وضعیت کودکان خیابانی و رفتارهای پرخطر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 و نیازسنجی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تعیین میزان اثربخشی طرح واره درمانی در توانمندسازی افراد در معرض آسیب و آسیب دیده اجتماعی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توانمندسازی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عوامل موثر بر خلاقیت کودکان در مهدهای کودک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تاثیر حضور همزمان کودکان معلول و سالم در مهدهای کودک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توانمندسازی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سطح اضطراب امتحان فرزندان شبانه روزی های بهزیستی استان تهران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وضیت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مقایسه کارآمدی روانشناسی مثبت بر کاهش اضطراب کودکان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توانمندسازی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تاثیر هنرهای دیداری بر آموزش راهبردهای رویارویی به کودکان آزار دیده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توانمندسازی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نقش عوامل فرهنگی اجتماعی موثر در بروز خشونت شوهران علیه همسران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عوامل خانوادگی موثر بر افت تحصیلی دانش آموزان تحت پوشش بهزیستی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</w:t>
            </w:r>
          </w:p>
        </w:tc>
      </w:tr>
      <w:tr w:rsidR="00144454" w:rsidRPr="00D6034E" w:rsidTr="00144454">
        <w:trPr>
          <w:trHeight w:val="84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454" w:rsidRDefault="00144454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144454" w:rsidRPr="00D6034E" w:rsidTr="00144454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144454" w:rsidRPr="00D6034E" w:rsidRDefault="00144454" w:rsidP="004A14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4454" w:rsidRPr="00D6034E" w:rsidRDefault="00144454" w:rsidP="004A14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44454" w:rsidRPr="00D6034E" w:rsidRDefault="00144454" w:rsidP="004A14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محورها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میزان اثربخشی مداخلات مرکز مداخله در بحران در افراد اقدام کننده به خودکشی (هرمزگان)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ارزیابی ، ارزشیابی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149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تاثیر ادامه تحصیل فرزندان خانواده تحت پوشش (در مقاطع مختلف آموزش عالی) بر توانمندسازی خانواده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توانمندسازی</w:t>
            </w:r>
          </w:p>
        </w:tc>
      </w:tr>
      <w:tr w:rsidR="0088056F" w:rsidRPr="00D6034E" w:rsidTr="00F01870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عوامل موثر در عدم توانمندسازی آسیب دیدگان اجتماعی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</w:t>
            </w:r>
          </w:p>
        </w:tc>
      </w:tr>
      <w:tr w:rsidR="0088056F" w:rsidRPr="00D6034E" w:rsidTr="00467263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480ADD" w:rsidRDefault="0088056F" w:rsidP="004A14D2">
            <w:pPr>
              <w:bidi/>
              <w:jc w:val="lowKashida"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تاثیر آموزشهای زندگی خانواده و مهارتهای زندگی بر کاهش آسیبهای اجتماعی(هرمزگان)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توانمندسازی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152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پژوهش و ارزشیابی برنامه های اجتماع محور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ارزیابی، ارزشیابی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153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میزان اثربخشی فعالیتهای پایگاه های خدمات اجتماعی در کاهش آسیب های اجتماعی (هرمزگان)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ارزیابی، ارزشیابی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88056F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154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بررسی آسیبهای اجتماعی(طلاق- فراردختران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ارتباط نامشروع-) در روستاها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155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شناسایی عوامل روانی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اجتماعی کودکان کار و خیابانی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156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شناسایی عوامل روانی </w:t>
            </w: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–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اجتماعی موثر در فرار دختران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157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عوامل بازدارنده شکوفایی خلاقیت در بین مددجویان سازمان و ارائه راهکارهای مناسب برای حل موانع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تحلیل وضعیت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158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مقایسه محیط های نگهدارنده کودکان بی سرپرست و یا بدسرپرست (خانه های کودکان و خانواده ها) و تاثیر آن بر رفتارهای کودکان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توانمندسازی</w:t>
            </w:r>
          </w:p>
        </w:tc>
      </w:tr>
      <w:tr w:rsidR="00784563" w:rsidRPr="00D6034E" w:rsidTr="00784563">
        <w:trPr>
          <w:trHeight w:val="840"/>
        </w:trPr>
        <w:tc>
          <w:tcPr>
            <w:tcW w:w="1089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563" w:rsidRDefault="00784563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784563" w:rsidRPr="00D6034E" w:rsidTr="00784563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784563" w:rsidRPr="00D6034E" w:rsidRDefault="00784563" w:rsidP="004A14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ردیف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84563" w:rsidRPr="00D6034E" w:rsidRDefault="00784563" w:rsidP="004A14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عناوین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784563" w:rsidRPr="00D6034E" w:rsidRDefault="00784563" w:rsidP="004A14D2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  <w:rtl/>
              </w:rPr>
              <w:t>محورها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159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مقایسه نگرش های سنتی در تعلیم و تربیت کودکان و نوجوانان نگرش های جدید و علمی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CA43EB" w:rsidRDefault="0088056F" w:rsidP="004A14D2">
            <w:pPr>
              <w:bidi/>
              <w:jc w:val="center"/>
              <w:rPr>
                <w:rFonts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آینده پژوهی</w:t>
            </w:r>
          </w:p>
        </w:tc>
      </w:tr>
      <w:tr w:rsidR="0088056F" w:rsidRPr="00D6034E" w:rsidTr="00EF2857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8056F" w:rsidRPr="000678E8" w:rsidRDefault="00144454" w:rsidP="004A14D2">
            <w:pPr>
              <w:pStyle w:val="NoSpacing"/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160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بررسی تاثیر ارائه خدمات حمایتی و رفاهی به گروههای آسیب دیده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056F" w:rsidRPr="000678E8" w:rsidRDefault="0088056F" w:rsidP="004A14D2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توانمندسازی</w:t>
            </w:r>
          </w:p>
        </w:tc>
      </w:tr>
      <w:tr w:rsidR="00D6034E" w:rsidRPr="00D6034E" w:rsidTr="008A4BEB">
        <w:trPr>
          <w:trHeight w:val="84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34E" w:rsidRPr="00D6034E" w:rsidRDefault="008A4BEB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8A4BEB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1</w:t>
            </w:r>
            <w:r w:rsidR="00144454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61</w:t>
            </w:r>
          </w:p>
        </w:tc>
        <w:tc>
          <w:tcPr>
            <w:tcW w:w="7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بررسی عوامل تعیین کننده تقاضای مسکن برای جمعیت تحت پوشش بهزیستی</w:t>
            </w: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34E" w:rsidRPr="00D6034E" w:rsidRDefault="00D6034E" w:rsidP="008A4BEB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D6034E"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</w:rPr>
              <w:t>تحلیل وضعیت و نیازسنجی</w:t>
            </w:r>
          </w:p>
        </w:tc>
      </w:tr>
    </w:tbl>
    <w:p w:rsidR="00D6034E" w:rsidRPr="00D6034E" w:rsidRDefault="00D6034E">
      <w:pPr>
        <w:rPr>
          <w:i/>
          <w:iCs/>
        </w:rPr>
      </w:pPr>
    </w:p>
    <w:p w:rsidR="00D6034E" w:rsidRPr="00D6034E" w:rsidRDefault="00D6034E" w:rsidP="00D6034E">
      <w:pPr>
        <w:rPr>
          <w:i/>
          <w:iCs/>
        </w:rPr>
      </w:pPr>
    </w:p>
    <w:p w:rsidR="004A11A2" w:rsidRPr="00D6034E" w:rsidRDefault="00D6034E" w:rsidP="00D6034E">
      <w:pPr>
        <w:tabs>
          <w:tab w:val="left" w:pos="8665"/>
        </w:tabs>
      </w:pPr>
      <w:r w:rsidRPr="00D6034E">
        <w:rPr>
          <w:i/>
          <w:iCs/>
        </w:rPr>
        <w:tab/>
      </w:r>
    </w:p>
    <w:sectPr w:rsidR="004A11A2" w:rsidRPr="00D6034E" w:rsidSect="004A11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70DD" w:rsidRDefault="00E170DD" w:rsidP="008A4BEB">
      <w:pPr>
        <w:spacing w:after="0" w:line="240" w:lineRule="auto"/>
      </w:pPr>
      <w:r>
        <w:separator/>
      </w:r>
    </w:p>
  </w:endnote>
  <w:endnote w:type="continuationSeparator" w:id="1">
    <w:p w:rsidR="00E170DD" w:rsidRDefault="00E170DD" w:rsidP="008A4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20" w:rsidRDefault="0005552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20" w:rsidRDefault="00055520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20" w:rsidRDefault="0005552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70DD" w:rsidRDefault="00E170DD" w:rsidP="008A4BEB">
      <w:pPr>
        <w:spacing w:after="0" w:line="240" w:lineRule="auto"/>
      </w:pPr>
      <w:r>
        <w:separator/>
      </w:r>
    </w:p>
  </w:footnote>
  <w:footnote w:type="continuationSeparator" w:id="1">
    <w:p w:rsidR="00E170DD" w:rsidRDefault="00E170DD" w:rsidP="008A4B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20" w:rsidRDefault="0005552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01F" w:rsidRPr="008A4BEB" w:rsidRDefault="00A1601F" w:rsidP="00225706">
    <w:pPr>
      <w:pStyle w:val="Header"/>
      <w:jc w:val="center"/>
      <w:rPr>
        <w:sz w:val="36"/>
        <w:szCs w:val="36"/>
        <w:rtl/>
        <w:lang w:bidi="fa-IR"/>
      </w:rPr>
    </w:pPr>
    <w:r w:rsidRPr="008A4BEB">
      <w:rPr>
        <w:rFonts w:hint="cs"/>
        <w:sz w:val="36"/>
        <w:szCs w:val="36"/>
        <w:rtl/>
        <w:lang w:bidi="fa-IR"/>
      </w:rPr>
      <w:t xml:space="preserve">عناوین </w:t>
    </w:r>
    <w:r w:rsidR="00055520">
      <w:rPr>
        <w:rFonts w:hint="cs"/>
        <w:sz w:val="36"/>
        <w:szCs w:val="36"/>
        <w:rtl/>
        <w:lang w:bidi="fa-IR"/>
      </w:rPr>
      <w:t>پژوهش</w:t>
    </w:r>
    <w:r w:rsidR="00225706">
      <w:rPr>
        <w:rFonts w:hint="cs"/>
        <w:sz w:val="36"/>
        <w:szCs w:val="36"/>
        <w:rtl/>
        <w:lang w:bidi="fa-IR"/>
      </w:rPr>
      <w:t>ی</w:t>
    </w:r>
    <w:r w:rsidR="00055520">
      <w:rPr>
        <w:rFonts w:hint="cs"/>
        <w:sz w:val="36"/>
        <w:szCs w:val="36"/>
        <w:rtl/>
        <w:lang w:bidi="fa-IR"/>
      </w:rPr>
      <w:t xml:space="preserve"> با مشارکت دانشجویی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520" w:rsidRDefault="0005552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F6B08"/>
    <w:multiLevelType w:val="hybridMultilevel"/>
    <w:tmpl w:val="E4ECB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6034E"/>
    <w:rsid w:val="00055520"/>
    <w:rsid w:val="00144454"/>
    <w:rsid w:val="00225706"/>
    <w:rsid w:val="00341F26"/>
    <w:rsid w:val="004A11A2"/>
    <w:rsid w:val="006E2F38"/>
    <w:rsid w:val="00780A0E"/>
    <w:rsid w:val="00784563"/>
    <w:rsid w:val="0088056F"/>
    <w:rsid w:val="008A4BEB"/>
    <w:rsid w:val="00945105"/>
    <w:rsid w:val="00A1601F"/>
    <w:rsid w:val="00A706E4"/>
    <w:rsid w:val="00AE177C"/>
    <w:rsid w:val="00AF0CA5"/>
    <w:rsid w:val="00D6034E"/>
    <w:rsid w:val="00E170DD"/>
    <w:rsid w:val="00E70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1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A4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4BEB"/>
  </w:style>
  <w:style w:type="paragraph" w:styleId="Footer">
    <w:name w:val="footer"/>
    <w:basedOn w:val="Normal"/>
    <w:link w:val="FooterChar"/>
    <w:uiPriority w:val="99"/>
    <w:semiHidden/>
    <w:unhideWhenUsed/>
    <w:rsid w:val="008A4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A4BEB"/>
  </w:style>
  <w:style w:type="paragraph" w:styleId="ListParagraph">
    <w:name w:val="List Paragraph"/>
    <w:basedOn w:val="Normal"/>
    <w:uiPriority w:val="34"/>
    <w:qFormat/>
    <w:rsid w:val="00A1601F"/>
    <w:pPr>
      <w:bidi/>
      <w:ind w:left="720"/>
      <w:contextualSpacing/>
    </w:pPr>
    <w:rPr>
      <w:lang w:bidi="fa-IR"/>
    </w:rPr>
  </w:style>
  <w:style w:type="paragraph" w:styleId="NoSpacing">
    <w:name w:val="No Spacing"/>
    <w:uiPriority w:val="1"/>
    <w:qFormat/>
    <w:rsid w:val="0088056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4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B22FC-0ADE-4EE0-A663-5BE0030FA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2417</Words>
  <Characters>13778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r.khansari</dc:creator>
  <cp:keywords/>
  <dc:description/>
  <cp:lastModifiedBy>r.khansari</cp:lastModifiedBy>
  <cp:revision>3</cp:revision>
  <dcterms:created xsi:type="dcterms:W3CDTF">2016-09-26T09:27:00Z</dcterms:created>
  <dcterms:modified xsi:type="dcterms:W3CDTF">2016-09-26T09:31:00Z</dcterms:modified>
</cp:coreProperties>
</file>